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g"/>
  <Default Extension="png" ContentType="image/png"/>
  <Default Extension="bmp" ContentType="image/bmp"/>
  <Default Extension="gif" ContentType="image/gif"/>
  <Default Extension="tif" ContentType="image/tif"/>
  <Default Extension="pdf" ContentType="application/pdf"/>
  <Default Extension="mov" ContentType="application/movie"/>
  <Default Extension="vml" ContentType="application/vnd.openxmlformats-officedocument.vmlDrawing"/>
  <Default Extension="xlsx" ContentType="application/vnd.openxmlformats-officedocument.spreadsheetml.sheet"/>
  <Override PartName="/docProps/core.xml" ContentType="application/vnd.openxmlformats-package.core-properties+xml"/>
  <Override PartName="/docProps/app.xml" ContentType="application/vnd.openxmlformats-officedocument.extended-properties+xml"/>
  <Override PartName="/word/document.xml" ContentType="application/vnd.openxmlformats-officedocument.wordprocessingml.document.main+xml"/>
  <Override PartName="/word/settings.xml" ContentType="application/vnd.openxmlformats-officedocument.wordprocessingml.settings+xml"/>
  <Override PartName="/word/fontTable.xml" ContentType="application/vnd.openxmlformats-officedocument.wordprocessingml.fontTable+xml"/>
  <Override PartName="/word/styles.xml" ContentType="application/vnd.openxmlformats-officedocument.wordprocessingml.styl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theme/theme1.xml" ContentType="application/vnd.openxmlformats-officedocument.theme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officeDocument" Target="word/document.xml"/></Relationships>

</file>

<file path=word/document.xml><?xml version="1.0" encoding="utf-8"?>
<w:document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body>
    <w:p>
      <w:pPr>
        <w:pStyle w:val="Text"/>
        <w:rPr>
          <w:rFonts w:ascii="Arial" w:hAnsi="Arial"/>
          <w:sz w:val="24"/>
          <w:szCs w:val="24"/>
        </w:rPr>
      </w:pPr>
    </w:p>
    <w:p>
      <w:pPr>
        <w:pStyle w:val="Text"/>
        <w:rPr>
          <w:rFonts w:ascii="Arial" w:hAnsi="Arial"/>
          <w:sz w:val="24"/>
          <w:szCs w:val="24"/>
        </w:rPr>
      </w:pPr>
    </w:p>
    <w:p>
      <w:pPr>
        <w:pStyle w:val="Text"/>
        <w:rPr>
          <w:rFonts w:ascii="Arial" w:cs="Arial" w:hAnsi="Arial" w:eastAsia="Arial"/>
          <w:sz w:val="24"/>
          <w:szCs w:val="24"/>
        </w:rPr>
      </w:pPr>
      <w:r>
        <w:rPr>
          <w:rFonts w:ascii="Arial" w:hAnsi="Arial"/>
          <w:sz w:val="24"/>
          <w:szCs w:val="24"/>
          <w:rtl w:val="0"/>
          <w:lang w:val="de-DE"/>
        </w:rPr>
        <w:t>Absender:</w:t>
      </w:r>
    </w:p>
    <w:p>
      <w:pPr>
        <w:pStyle w:val="Text"/>
        <w:rPr>
          <w:rFonts w:ascii="Arial" w:cs="Arial" w:hAnsi="Arial" w:eastAsia="Arial"/>
          <w:sz w:val="24"/>
          <w:szCs w:val="24"/>
        </w:rPr>
      </w:pPr>
    </w:p>
    <w:p>
      <w:pPr>
        <w:pStyle w:val="Text"/>
        <w:rPr>
          <w:rFonts w:ascii="Arial" w:cs="Arial" w:hAnsi="Arial" w:eastAsia="Arial"/>
          <w:sz w:val="24"/>
          <w:szCs w:val="24"/>
        </w:rPr>
      </w:pPr>
    </w:p>
    <w:p>
      <w:pPr>
        <w:pStyle w:val="Text"/>
        <w:rPr>
          <w:rFonts w:ascii="Arial" w:cs="Arial" w:hAnsi="Arial" w:eastAsia="Arial"/>
          <w:sz w:val="24"/>
          <w:szCs w:val="24"/>
        </w:rPr>
      </w:pPr>
    </w:p>
    <w:p>
      <w:pPr>
        <w:pStyle w:val="Text"/>
        <w:rPr>
          <w:rFonts w:ascii="Arial" w:cs="Arial" w:hAnsi="Arial" w:eastAsia="Arial"/>
          <w:sz w:val="24"/>
          <w:szCs w:val="24"/>
        </w:rPr>
      </w:pPr>
    </w:p>
    <w:p>
      <w:pPr>
        <w:pStyle w:val="Text"/>
        <w:rPr>
          <w:rFonts w:ascii="Arial" w:cs="Arial" w:hAnsi="Arial" w:eastAsia="Arial"/>
          <w:sz w:val="24"/>
          <w:szCs w:val="24"/>
        </w:rPr>
      </w:pPr>
      <w:r>
        <w:rPr>
          <w:rFonts w:ascii="Arial" w:hAnsi="Arial"/>
          <w:sz w:val="24"/>
          <w:szCs w:val="24"/>
          <w:rtl w:val="0"/>
          <w:lang w:val="de-DE"/>
        </w:rPr>
        <w:t>________________________________________________________________________</w:t>
      </w:r>
    </w:p>
    <w:p>
      <w:pPr>
        <w:pStyle w:val="Text"/>
        <w:rPr>
          <w:rFonts w:ascii="Arial" w:cs="Arial" w:hAnsi="Arial" w:eastAsia="Arial"/>
          <w:sz w:val="24"/>
          <w:szCs w:val="24"/>
        </w:rPr>
      </w:pPr>
    </w:p>
    <w:p>
      <w:pPr>
        <w:pStyle w:val="Text"/>
        <w:rPr>
          <w:rFonts w:ascii="Arial" w:cs="Arial" w:hAnsi="Arial" w:eastAsia="Arial"/>
          <w:sz w:val="24"/>
          <w:szCs w:val="24"/>
        </w:rPr>
      </w:pPr>
    </w:p>
    <w:p>
      <w:pPr>
        <w:pStyle w:val="Text"/>
        <w:rPr>
          <w:rFonts w:ascii="Arial" w:cs="Arial" w:hAnsi="Arial" w:eastAsia="Arial"/>
          <w:sz w:val="24"/>
          <w:szCs w:val="24"/>
        </w:rPr>
      </w:pPr>
      <w:r>
        <w:rPr>
          <w:rFonts w:ascii="Arial" w:hAnsi="Arial"/>
          <w:sz w:val="24"/>
          <w:szCs w:val="24"/>
          <w:rtl w:val="0"/>
          <w:lang w:val="de-DE"/>
        </w:rPr>
        <w:t>Kommissionspr</w:t>
      </w:r>
      <w:r>
        <w:rPr>
          <w:rFonts w:ascii="Arial" w:hAnsi="Arial" w:hint="default"/>
          <w:sz w:val="24"/>
          <w:szCs w:val="24"/>
          <w:rtl w:val="0"/>
        </w:rPr>
        <w:t>ä</w:t>
      </w:r>
      <w:r>
        <w:rPr>
          <w:rFonts w:ascii="Arial" w:hAnsi="Arial"/>
          <w:sz w:val="24"/>
          <w:szCs w:val="24"/>
          <w:rtl w:val="0"/>
          <w:lang w:val="en-US"/>
        </w:rPr>
        <w:t>sidentin</w:t>
      </w:r>
    </w:p>
    <w:p>
      <w:pPr>
        <w:pStyle w:val="Text"/>
        <w:rPr>
          <w:rFonts w:ascii="Arial" w:cs="Arial" w:hAnsi="Arial" w:eastAsia="Arial"/>
          <w:sz w:val="24"/>
          <w:szCs w:val="24"/>
        </w:rPr>
      </w:pPr>
      <w:r>
        <w:rPr>
          <w:rFonts w:ascii="Arial" w:hAnsi="Arial"/>
          <w:sz w:val="24"/>
          <w:szCs w:val="24"/>
          <w:rtl w:val="0"/>
          <w:lang w:val="de-DE"/>
        </w:rPr>
        <w:t xml:space="preserve">Frau </w:t>
      </w:r>
      <w:r>
        <w:rPr>
          <w:rFonts w:ascii="Arial" w:hAnsi="Arial"/>
          <w:sz w:val="24"/>
          <w:szCs w:val="24"/>
          <w:rtl w:val="0"/>
          <w:lang w:val="de-DE"/>
        </w:rPr>
        <w:t>Ursula von der Leyen</w:t>
      </w:r>
    </w:p>
    <w:p>
      <w:pPr>
        <w:pStyle w:val="Text"/>
        <w:rPr>
          <w:rFonts w:ascii="Arial" w:cs="Arial" w:hAnsi="Arial" w:eastAsia="Arial"/>
          <w:sz w:val="24"/>
          <w:szCs w:val="24"/>
        </w:rPr>
      </w:pPr>
      <w:r>
        <w:rPr>
          <w:rFonts w:ascii="Arial" w:hAnsi="Arial"/>
          <w:sz w:val="24"/>
          <w:szCs w:val="24"/>
          <w:rtl w:val="0"/>
          <w:lang w:val="de-DE"/>
        </w:rPr>
        <w:t>c/o: Kabinettchef Bj</w:t>
      </w:r>
      <w:r>
        <w:rPr>
          <w:rFonts w:ascii="Arial" w:hAnsi="Arial" w:hint="default"/>
          <w:sz w:val="24"/>
          <w:szCs w:val="24"/>
          <w:rtl w:val="0"/>
          <w:lang w:val="de-DE"/>
        </w:rPr>
        <w:t>ö</w:t>
      </w:r>
      <w:r>
        <w:rPr>
          <w:rFonts w:ascii="Arial" w:hAnsi="Arial"/>
          <w:sz w:val="24"/>
          <w:szCs w:val="24"/>
          <w:rtl w:val="0"/>
          <w:lang w:val="de-DE"/>
        </w:rPr>
        <w:t>rn Seibert</w:t>
      </w:r>
    </w:p>
    <w:p>
      <w:pPr>
        <w:pStyle w:val="Text"/>
        <w:rPr>
          <w:rFonts w:ascii="Arial" w:cs="Arial" w:hAnsi="Arial" w:eastAsia="Arial"/>
          <w:sz w:val="24"/>
          <w:szCs w:val="24"/>
        </w:rPr>
      </w:pPr>
      <w:r>
        <w:rPr>
          <w:rFonts w:ascii="Arial" w:hAnsi="Arial"/>
          <w:sz w:val="24"/>
          <w:szCs w:val="24"/>
          <w:rtl w:val="0"/>
          <w:lang w:val="fr-FR"/>
        </w:rPr>
        <w:t>Rue de la loi, 200</w:t>
      </w:r>
    </w:p>
    <w:p>
      <w:pPr>
        <w:pStyle w:val="Text"/>
        <w:rPr>
          <w:rFonts w:ascii="Arial" w:cs="Arial" w:hAnsi="Arial" w:eastAsia="Arial"/>
          <w:sz w:val="24"/>
          <w:szCs w:val="24"/>
        </w:rPr>
      </w:pPr>
      <w:r>
        <w:rPr>
          <w:rFonts w:ascii="Arial" w:hAnsi="Arial"/>
          <w:sz w:val="24"/>
          <w:szCs w:val="24"/>
          <w:rtl w:val="0"/>
        </w:rPr>
        <w:t>1049 Br</w:t>
      </w:r>
      <w:r>
        <w:rPr>
          <w:rFonts w:ascii="Arial" w:hAnsi="Arial" w:hint="default"/>
          <w:sz w:val="24"/>
          <w:szCs w:val="24"/>
          <w:rtl w:val="0"/>
        </w:rPr>
        <w:t>ü</w:t>
      </w:r>
      <w:r>
        <w:rPr>
          <w:rFonts w:ascii="Arial" w:hAnsi="Arial"/>
          <w:sz w:val="24"/>
          <w:szCs w:val="24"/>
          <w:rtl w:val="0"/>
          <w:lang w:val="de-DE"/>
        </w:rPr>
        <w:t>ssel</w:t>
      </w:r>
    </w:p>
    <w:p>
      <w:pPr>
        <w:pStyle w:val="Text"/>
        <w:rPr>
          <w:rFonts w:ascii="Arial" w:cs="Arial" w:hAnsi="Arial" w:eastAsia="Arial"/>
          <w:sz w:val="24"/>
          <w:szCs w:val="24"/>
        </w:rPr>
      </w:pPr>
      <w:r>
        <w:rPr>
          <w:rFonts w:ascii="Arial" w:hAnsi="Arial"/>
          <w:sz w:val="24"/>
          <w:szCs w:val="24"/>
          <w:rtl w:val="0"/>
          <w:lang w:val="nl-NL"/>
        </w:rPr>
        <w:t>Belgien</w:t>
      </w:r>
      <w:r>
        <w:rPr>
          <w:rFonts w:ascii="Arial" w:hAnsi="Arial" w:hint="default"/>
          <w:sz w:val="24"/>
          <w:szCs w:val="24"/>
          <w:rtl w:val="0"/>
        </w:rPr>
        <w:t>   </w:t>
      </w:r>
    </w:p>
    <w:p>
      <w:pPr>
        <w:pStyle w:val="Text"/>
        <w:rPr>
          <w:rFonts w:ascii="Arial" w:cs="Arial" w:hAnsi="Arial" w:eastAsia="Arial"/>
          <w:sz w:val="24"/>
          <w:szCs w:val="24"/>
        </w:rPr>
      </w:pPr>
    </w:p>
    <w:p>
      <w:pPr>
        <w:pStyle w:val="Text"/>
        <w:rPr>
          <w:rFonts w:ascii="Arial" w:cs="Arial" w:hAnsi="Arial" w:eastAsia="Arial"/>
          <w:sz w:val="24"/>
          <w:szCs w:val="24"/>
        </w:rPr>
      </w:pPr>
      <w:r>
        <w:rPr>
          <w:rFonts w:ascii="Arial" w:hAnsi="Arial"/>
          <w:sz w:val="24"/>
          <w:szCs w:val="24"/>
          <w:rtl w:val="0"/>
          <w:lang w:val="de-DE"/>
        </w:rPr>
        <w:t xml:space="preserve">E-Mail: </w:t>
      </w:r>
      <w:r>
        <w:rPr>
          <w:rStyle w:val="Hyperlink.0"/>
          <w:rFonts w:ascii="Arial" w:cs="Arial" w:hAnsi="Arial" w:eastAsia="Arial"/>
          <w:sz w:val="24"/>
          <w:szCs w:val="24"/>
        </w:rPr>
        <w:fldChar w:fldCharType="begin" w:fldLock="0"/>
      </w:r>
      <w:r>
        <w:rPr>
          <w:rStyle w:val="Hyperlink.0"/>
          <w:rFonts w:ascii="Arial" w:cs="Arial" w:hAnsi="Arial" w:eastAsia="Arial"/>
          <w:sz w:val="24"/>
          <w:szCs w:val="24"/>
        </w:rPr>
        <w:instrText xml:space="preserve"> HYPERLINK "mailto:bjoern.seibert@ec.europa.eu"</w:instrText>
      </w:r>
      <w:r>
        <w:rPr>
          <w:rStyle w:val="Hyperlink.0"/>
          <w:rFonts w:ascii="Arial" w:cs="Arial" w:hAnsi="Arial" w:eastAsia="Arial"/>
          <w:sz w:val="24"/>
          <w:szCs w:val="24"/>
        </w:rPr>
        <w:fldChar w:fldCharType="separate" w:fldLock="0"/>
      </w:r>
      <w:r>
        <w:rPr>
          <w:rStyle w:val="Hyperlink.0"/>
          <w:rFonts w:ascii="Arial" w:hAnsi="Arial"/>
          <w:sz w:val="24"/>
          <w:szCs w:val="24"/>
          <w:rtl w:val="0"/>
          <w:lang w:val="nl-NL"/>
        </w:rPr>
        <w:t>bjoern.seibert@ec.europa.eu</w:t>
      </w:r>
      <w:r>
        <w:rPr>
          <w:rFonts w:ascii="Arial" w:cs="Arial" w:hAnsi="Arial" w:eastAsia="Arial"/>
          <w:sz w:val="24"/>
          <w:szCs w:val="24"/>
        </w:rPr>
        <w:fldChar w:fldCharType="end" w:fldLock="0"/>
      </w:r>
      <w:r>
        <w:rPr>
          <w:rFonts w:ascii="Arial" w:hAnsi="Arial"/>
          <w:sz w:val="24"/>
          <w:szCs w:val="24"/>
          <w:rtl w:val="0"/>
          <w:lang w:val="de-DE"/>
        </w:rPr>
        <w:t xml:space="preserve"> </w:t>
      </w:r>
    </w:p>
    <w:p>
      <w:pPr>
        <w:pStyle w:val="Text"/>
        <w:rPr>
          <w:rFonts w:ascii="Arial" w:cs="Arial" w:hAnsi="Arial" w:eastAsia="Arial"/>
          <w:sz w:val="24"/>
          <w:szCs w:val="24"/>
        </w:rPr>
      </w:pPr>
    </w:p>
    <w:p>
      <w:pPr>
        <w:pStyle w:val="Text"/>
        <w:rPr>
          <w:rFonts w:ascii="Arial" w:cs="Arial" w:hAnsi="Arial" w:eastAsia="Arial"/>
          <w:sz w:val="24"/>
          <w:szCs w:val="24"/>
        </w:rPr>
      </w:pPr>
    </w:p>
    <w:p>
      <w:pPr>
        <w:pStyle w:val="Text"/>
        <w:rPr>
          <w:rFonts w:ascii="Arial" w:cs="Arial" w:hAnsi="Arial" w:eastAsia="Arial"/>
          <w:sz w:val="24"/>
          <w:szCs w:val="24"/>
        </w:rPr>
      </w:pPr>
    </w:p>
    <w:p>
      <w:pPr>
        <w:pStyle w:val="Text"/>
        <w:rPr>
          <w:rFonts w:ascii="Arial" w:cs="Arial" w:hAnsi="Arial" w:eastAsia="Arial"/>
          <w:sz w:val="24"/>
          <w:szCs w:val="24"/>
        </w:rPr>
      </w:pPr>
    </w:p>
    <w:p>
      <w:pPr>
        <w:pStyle w:val="Text"/>
        <w:rPr>
          <w:rFonts w:ascii="Arial" w:cs="Arial" w:hAnsi="Arial" w:eastAsia="Arial"/>
          <w:sz w:val="24"/>
          <w:szCs w:val="24"/>
        </w:rPr>
      </w:pPr>
      <w:r>
        <w:rPr>
          <w:rFonts w:ascii="Arial" w:hAnsi="Arial"/>
          <w:sz w:val="24"/>
          <w:szCs w:val="24"/>
          <w:rtl w:val="0"/>
          <w:lang w:val="de-DE"/>
        </w:rPr>
        <w:t>Sehr geehrte Frau von der Leyen,</w:t>
      </w:r>
    </w:p>
    <w:p>
      <w:pPr>
        <w:pStyle w:val="Text"/>
        <w:rPr>
          <w:rFonts w:ascii="Arial" w:cs="Arial" w:hAnsi="Arial" w:eastAsia="Arial"/>
          <w:sz w:val="24"/>
          <w:szCs w:val="24"/>
        </w:rPr>
      </w:pPr>
    </w:p>
    <w:p>
      <w:pPr>
        <w:pStyle w:val="Text"/>
        <w:rPr>
          <w:rFonts w:ascii="Arial" w:cs="Arial" w:hAnsi="Arial" w:eastAsia="Arial"/>
          <w:sz w:val="24"/>
          <w:szCs w:val="24"/>
        </w:rPr>
      </w:pPr>
      <w:r>
        <w:rPr>
          <w:rFonts w:ascii="Arial" w:hAnsi="Arial"/>
          <w:b w:val="1"/>
          <w:bCs w:val="1"/>
          <w:sz w:val="24"/>
          <w:szCs w:val="24"/>
          <w:rtl w:val="0"/>
          <w:lang w:val="de-DE"/>
        </w:rPr>
        <w:t>b</w:t>
      </w:r>
      <w:r>
        <w:rPr>
          <w:rFonts w:ascii="Arial" w:hAnsi="Arial"/>
          <w:b w:val="1"/>
          <w:bCs w:val="1"/>
          <w:sz w:val="24"/>
          <w:szCs w:val="24"/>
          <w:rtl w:val="0"/>
          <w:lang w:val="de-DE"/>
        </w:rPr>
        <w:t xml:space="preserve">itte lehnen Sie </w:t>
      </w:r>
      <w:r>
        <w:rPr>
          <w:rFonts w:ascii="Arial" w:hAnsi="Arial" w:hint="default"/>
          <w:b w:val="1"/>
          <w:bCs w:val="1"/>
          <w:sz w:val="24"/>
          <w:szCs w:val="24"/>
          <w:rtl w:val="0"/>
        </w:rPr>
        <w:t>„</w:t>
      </w:r>
      <w:r>
        <w:rPr>
          <w:rFonts w:ascii="Arial" w:hAnsi="Arial"/>
          <w:b w:val="1"/>
          <w:bCs w:val="1"/>
          <w:sz w:val="24"/>
          <w:szCs w:val="24"/>
          <w:rtl w:val="0"/>
          <w:lang w:val="en-US"/>
        </w:rPr>
        <w:t>My Voice, My Choice</w:t>
      </w:r>
      <w:r>
        <w:rPr>
          <w:rFonts w:ascii="Arial" w:hAnsi="Arial" w:hint="default"/>
          <w:b w:val="1"/>
          <w:bCs w:val="1"/>
          <w:sz w:val="24"/>
          <w:szCs w:val="24"/>
          <w:rtl w:val="0"/>
          <w:lang w:val="de-DE"/>
        </w:rPr>
        <w:t xml:space="preserve">“ </w:t>
      </w:r>
      <w:r>
        <w:rPr>
          <w:rFonts w:ascii="Arial" w:hAnsi="Arial"/>
          <w:b w:val="1"/>
          <w:bCs w:val="1"/>
          <w:sz w:val="24"/>
          <w:szCs w:val="24"/>
          <w:rtl w:val="0"/>
        </w:rPr>
        <w:t>ab</w:t>
      </w:r>
      <w:r>
        <w:rPr>
          <w:rFonts w:ascii="Arial" w:hAnsi="Arial"/>
          <w:sz w:val="24"/>
          <w:szCs w:val="24"/>
          <w:rtl w:val="0"/>
        </w:rPr>
        <w:t>.</w:t>
      </w:r>
    </w:p>
    <w:p>
      <w:pPr>
        <w:pStyle w:val="Text"/>
        <w:rPr>
          <w:rFonts w:ascii="Arial" w:cs="Arial" w:hAnsi="Arial" w:eastAsia="Arial"/>
          <w:sz w:val="24"/>
          <w:szCs w:val="24"/>
        </w:rPr>
      </w:pPr>
    </w:p>
    <w:p>
      <w:pPr>
        <w:pStyle w:val="Text"/>
        <w:rPr>
          <w:rFonts w:ascii="Arial" w:cs="Arial" w:hAnsi="Arial" w:eastAsia="Arial"/>
          <w:sz w:val="24"/>
          <w:szCs w:val="24"/>
        </w:rPr>
      </w:pPr>
      <w:r>
        <w:rPr>
          <w:rFonts w:ascii="Arial" w:hAnsi="Arial"/>
          <w:sz w:val="24"/>
          <w:szCs w:val="24"/>
          <w:rtl w:val="0"/>
          <w:lang w:val="de-DE"/>
        </w:rPr>
        <w:t>EU-Gelder d</w:t>
      </w:r>
      <w:r>
        <w:rPr>
          <w:rFonts w:ascii="Arial" w:hAnsi="Arial" w:hint="default"/>
          <w:sz w:val="24"/>
          <w:szCs w:val="24"/>
          <w:rtl w:val="0"/>
        </w:rPr>
        <w:t>ü</w:t>
      </w:r>
      <w:r>
        <w:rPr>
          <w:rFonts w:ascii="Arial" w:hAnsi="Arial"/>
          <w:sz w:val="24"/>
          <w:szCs w:val="24"/>
          <w:rtl w:val="0"/>
          <w:lang w:val="de-DE"/>
        </w:rPr>
        <w:t>rfen nicht zur F</w:t>
      </w:r>
      <w:r>
        <w:rPr>
          <w:rFonts w:ascii="Arial" w:hAnsi="Arial" w:hint="default"/>
          <w:sz w:val="24"/>
          <w:szCs w:val="24"/>
          <w:rtl w:val="0"/>
          <w:lang w:val="sv-SE"/>
        </w:rPr>
        <w:t>ö</w:t>
      </w:r>
      <w:r>
        <w:rPr>
          <w:rFonts w:ascii="Arial" w:hAnsi="Arial"/>
          <w:sz w:val="24"/>
          <w:szCs w:val="24"/>
          <w:rtl w:val="0"/>
          <w:lang w:val="de-DE"/>
        </w:rPr>
        <w:t>rderung von Abtreibungen genutzt werden. Die Verantwortung f</w:t>
      </w:r>
      <w:r>
        <w:rPr>
          <w:rFonts w:ascii="Arial" w:hAnsi="Arial" w:hint="default"/>
          <w:sz w:val="24"/>
          <w:szCs w:val="24"/>
          <w:rtl w:val="0"/>
        </w:rPr>
        <w:t>ü</w:t>
      </w:r>
      <w:r>
        <w:rPr>
          <w:rFonts w:ascii="Arial" w:hAnsi="Arial"/>
          <w:sz w:val="24"/>
          <w:szCs w:val="24"/>
          <w:rtl w:val="0"/>
          <w:lang w:val="de-DE"/>
        </w:rPr>
        <w:t xml:space="preserve">r dieses sensible Thema muss bei den Mitgliedstaaten bleiben </w:t>
      </w:r>
      <w:r>
        <w:rPr>
          <w:rFonts w:ascii="Arial" w:hAnsi="Arial" w:hint="default"/>
          <w:sz w:val="24"/>
          <w:szCs w:val="24"/>
          <w:rtl w:val="0"/>
        </w:rPr>
        <w:t xml:space="preserve">– </w:t>
      </w:r>
      <w:r>
        <w:rPr>
          <w:rFonts w:ascii="Arial" w:hAnsi="Arial"/>
          <w:sz w:val="24"/>
          <w:szCs w:val="24"/>
          <w:rtl w:val="0"/>
        </w:rPr>
        <w:t>f</w:t>
      </w:r>
      <w:r>
        <w:rPr>
          <w:rFonts w:ascii="Arial" w:hAnsi="Arial" w:hint="default"/>
          <w:sz w:val="24"/>
          <w:szCs w:val="24"/>
          <w:rtl w:val="0"/>
        </w:rPr>
        <w:t>ü</w:t>
      </w:r>
      <w:r>
        <w:rPr>
          <w:rFonts w:ascii="Arial" w:hAnsi="Arial"/>
          <w:sz w:val="24"/>
          <w:szCs w:val="24"/>
          <w:rtl w:val="0"/>
          <w:lang w:val="es-ES_tradnl"/>
        </w:rPr>
        <w:t>r Subsidiarit</w:t>
      </w:r>
      <w:r>
        <w:rPr>
          <w:rFonts w:ascii="Arial" w:hAnsi="Arial" w:hint="default"/>
          <w:sz w:val="24"/>
          <w:szCs w:val="24"/>
          <w:rtl w:val="0"/>
        </w:rPr>
        <w:t>ä</w:t>
      </w:r>
      <w:r>
        <w:rPr>
          <w:rFonts w:ascii="Arial" w:hAnsi="Arial"/>
          <w:sz w:val="24"/>
          <w:szCs w:val="24"/>
          <w:rtl w:val="0"/>
          <w:lang w:val="de-DE"/>
        </w:rPr>
        <w:t>t, Menschenw</w:t>
      </w:r>
      <w:r>
        <w:rPr>
          <w:rFonts w:ascii="Arial" w:hAnsi="Arial" w:hint="default"/>
          <w:sz w:val="24"/>
          <w:szCs w:val="24"/>
          <w:rtl w:val="0"/>
        </w:rPr>
        <w:t>ü</w:t>
      </w:r>
      <w:r>
        <w:rPr>
          <w:rFonts w:ascii="Arial" w:hAnsi="Arial"/>
          <w:sz w:val="24"/>
          <w:szCs w:val="24"/>
          <w:rtl w:val="0"/>
          <w:lang w:val="de-DE"/>
        </w:rPr>
        <w:t>rde und den Schutz des Lebens.</w:t>
      </w:r>
    </w:p>
    <w:p>
      <w:pPr>
        <w:pStyle w:val="Text"/>
        <w:rPr>
          <w:rFonts w:ascii="Arial" w:cs="Arial" w:hAnsi="Arial" w:eastAsia="Arial"/>
          <w:sz w:val="24"/>
          <w:szCs w:val="24"/>
        </w:rPr>
      </w:pPr>
    </w:p>
    <w:p>
      <w:pPr>
        <w:pStyle w:val="Text"/>
        <w:rPr>
          <w:rFonts w:ascii="Arial" w:cs="Arial" w:hAnsi="Arial" w:eastAsia="Arial"/>
          <w:sz w:val="24"/>
          <w:szCs w:val="24"/>
        </w:rPr>
      </w:pPr>
      <w:r>
        <w:rPr>
          <w:rFonts w:ascii="Arial" w:hAnsi="Arial"/>
          <w:sz w:val="24"/>
          <w:szCs w:val="24"/>
          <w:rtl w:val="0"/>
          <w:lang w:val="de-DE"/>
        </w:rPr>
        <w:t>Freundliche Gr</w:t>
      </w:r>
      <w:r>
        <w:rPr>
          <w:rFonts w:ascii="Arial" w:hAnsi="Arial" w:hint="default"/>
          <w:sz w:val="24"/>
          <w:szCs w:val="24"/>
          <w:rtl w:val="0"/>
          <w:lang w:val="de-DE"/>
        </w:rPr>
        <w:t>üß</w:t>
      </w:r>
      <w:r>
        <w:rPr>
          <w:rFonts w:ascii="Arial" w:hAnsi="Arial"/>
          <w:sz w:val="24"/>
          <w:szCs w:val="24"/>
          <w:rtl w:val="0"/>
          <w:lang w:val="de-DE"/>
        </w:rPr>
        <w:t>e</w:t>
      </w:r>
    </w:p>
    <w:p>
      <w:pPr>
        <w:pStyle w:val="Text"/>
      </w:pPr>
      <w:r>
        <w:rPr>
          <w:rFonts w:ascii="Arial" w:cs="Arial" w:hAnsi="Arial" w:eastAsia="Arial"/>
          <w:sz w:val="24"/>
          <w:szCs w:val="24"/>
        </w:rPr>
      </w:r>
    </w:p>
    <w:sectPr>
      <w:headerReference w:type="default" r:id="rId4"/>
      <w:footerReference w:type="default" r:id="rId5"/>
      <w:pgSz w:w="11906" w:h="16838" w:orient="portrait"/>
      <w:pgMar w:top="1134" w:right="1134" w:bottom="1134" w:left="1134" w:header="709" w:footer="850"/>
      <w:bidi w:val="0"/>
    </w:sectPr>
  </w:body>
</w:document>
</file>

<file path=word/fontTable.xml><?xml version="1.0" encoding="utf-8"?>
<w:fonts xmlns:w="http://schemas.openxmlformats.org/wordprocessingml/2006/main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Arial Unicode MS">
    <w:charset w:val="00"/>
    <w:family w:val="roman"/>
    <w:pitch w:val="default"/>
  </w:font>
  <w:font w:name="Helvetica Neue">
    <w:charset w:val="00"/>
    <w:family w:val="roman"/>
    <w:pitch w:val="default"/>
  </w:font>
</w:fonts>
</file>

<file path=word/footer1.xml><?xml version="1.0" encoding="utf-8"?>
<w:ftr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p>
    <w:r/>
  </w:p>
</w:ftr>
</file>

<file path=word/header1.xml><?xml version="1.0" encoding="utf-8"?>
<w:hdr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p>
    <w:r/>
  </w:p>
</w:hdr>
</file>

<file path=word/settings.xml><?xml version="1.0" encoding="utf-8"?>
<w:settings xmlns:mc="http://schemas.openxmlformats.org/markup-compatibility/2006" xmlns:o="urn:schemas-microsoft-com:office:office" xmlns:v="urn:schemas-microsoft-com:vml" xmlns:w="http://schemas.openxmlformats.org/wordprocessingml/2006/main">
  <w:view w:val="print"/>
  <w:mirrorMargins w:val="0"/>
  <w:bordersDoNotSurroundHeader w:val="0"/>
  <w:bordersDoNotSurroundFooter w:val="0"/>
  <w:displayBackgroundShape/>
  <w:revisionView w:markup="1" w:comments="1" w:insDel="1" w:formatting="0"/>
  <w:defaultTabStop w:val="720"/>
  <w:autoHyphenation w:val="0"/>
  <w:evenAndOddHeaders w:val="0"/>
  <w:bookFoldPrinting w:val="0"/>
  <w:noLineBreaksAfter w:lang="Deutsch" w:val="‘“(〔[{〈《「『【⦅〘〖«〝︵︷︹︻︽︿﹁﹃﹇﹙﹛﹝｢"/>
  <w:noLineBreaksBefore w:lang="Deutsch" w:val="’”)〕]}〉"/>
  <w:compat>
    <w:compatSetting w:name="compatibilityMode" w:uri="http://schemas.microsoft.com/office/word" w:val="15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w="http://schemas.openxmlformats.org/wordprocessingml/2006/main" xmlns:mc="http://schemas.openxmlformats.org/markup-compatibility/2006" xmlns:w14="http://schemas.microsoft.com/office/word/2010/wordml" mc:Ignorable="w14">
  <w:docDefaults>
    <w:rPrDefault>
      <w:rPr>
        <w:rFonts w:ascii="Times New Roman" w:cs="Times New Roman" w:hAnsi="Times New Roman" w:eastAsia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vanish w:val="0"/>
        <w:color w:val="auto"/>
        <w:spacing w:val="0"/>
        <w:w w:val="100"/>
        <w:kern w:val="0"/>
        <w:position w:val="0"/>
        <w:sz w:val="20"/>
        <w:szCs w:val="20"/>
        <w:u w:val="none" w:color="auto"/>
        <w:bdr w:val="nil"/>
        <w:vertAlign w:val="baseline"/>
        <w:lang/>
      </w:rPr>
    </w:rPrDefault>
    <w:pPrDefault>
      <w:pPr>
        <w:keepNext w:val="0"/>
        <w:keepLines w:val="0"/>
        <w:pageBreakBefore w:val="0"/>
        <w:framePr w:anchorLock="0" w:w="0" w:h="0" w:vSpace="0" w:hSpace="0" w:xAlign="left" w:y="0" w:hRule="exact" w:vAnchor="margin"/>
        <w:widowControl w:val="1"/>
        <w:numPr>
          <w:ilvl w:val="0"/>
          <w:numId w:val="0"/>
        </w:numPr>
        <w:suppressLineNumbers w:val="0"/>
        <w:pBdr>
          <w:top w:val="nil"/>
          <w:left w:val="nil"/>
          <w:bottom w:val="nil"/>
          <w:right w:val="nil"/>
          <w:between w:val="nil"/>
          <w:bar w:val="nil"/>
        </w:pBdr>
        <w:shd w:val="clear" w:color="auto" w:fill="auto"/>
        <w:suppressAutoHyphens w:val="0"/>
        <w:spacing w:before="0" w:beforeAutospacing="0" w:after="0" w:afterAutospacing="0" w:line="240" w:lineRule="auto"/>
        <w:ind w:left="0" w:right="0" w:firstLine="0"/>
        <w:jc w:val="left"/>
        <w:outlineLvl w:val="9"/>
      </w:pPr>
    </w:pPrDefault>
  </w:docDefaults>
  <w:style w:type="paragraph" w:default="1" w:styleId="Normal">
    <w:name w:val="Normal"/>
    <w:next w:val="Normal"/>
    <w:pPr/>
    <w:rPr>
      <w:sz w:val="24"/>
      <w:szCs w:val="24"/>
      <w:lang w:val="en-US" w:eastAsia="en-US" w:bidi="ar-SA"/>
    </w:rPr>
  </w:style>
  <w:style w:type="character" w:default="1" w:styleId="Default Paragraph Font">
    <w:name w:val="Default Paragraph Font"/>
    <w:next w:val="Default Paragraph Font"/>
  </w:style>
  <w:style w:type="character" w:styleId="Hyperlink">
    <w:name w:val="Hyperlink"/>
    <w:rPr>
      <w:u w:val="single"/>
    </w:rPr>
  </w:style>
  <w:style w:type="table" w:default="1" w:styleId="Table Normal">
    <w:name w:val="Table Normal"/>
    <w:next w:val="Table Normal"/>
    <w:pPr/>
    <w:tblPr>
      <w:tblInd w:w="0" w:type="dxa"/>
    </w:tblPr>
    <w:trPr/>
    <w:tcPr/>
    <w:tblStylePr w:type="firstRow"/>
    <w:tblStylePr w:type="lastRow"/>
    <w:tblStylePr w:type="firstCol"/>
    <w:tblStylePr w:type="lastCol"/>
    <w:tblStylePr w:type="band1Vert"/>
    <w:tblStylePr w:type="band2Vert"/>
    <w:tblStylePr w:type="band1Horz"/>
    <w:tblStylePr w:type="band2Horz"/>
    <w:tblStylePr w:type="neCell"/>
    <w:tblStylePr w:type="nwCell"/>
    <w:tblStylePr w:type="seCell"/>
    <w:tblStylePr w:type="swCell"/>
  </w:style>
  <w:style w:type="numbering" w:default="1" w:styleId="No List">
    <w:name w:val="No List"/>
    <w:next w:val="No List"/>
    <w:pPr/>
  </w:style>
  <w:style w:type="paragraph" w:styleId="Text">
    <w:name w:val="Text"/>
    <w:next w:val="Text"/>
    <w:pPr>
      <w:keepNext w:val="0"/>
      <w:keepLines w:val="0"/>
      <w:pageBreakBefore w:val="0"/>
      <w:widowControl w:val="1"/>
      <w:shd w:val="clear" w:color="auto" w:fill="auto"/>
      <w:suppressAutoHyphens w:val="0"/>
      <w:bidi w:val="0"/>
      <w:spacing w:before="0" w:after="0" w:line="240" w:lineRule="auto"/>
      <w:ind w:left="0" w:right="0" w:firstLine="0"/>
      <w:jc w:val="left"/>
      <w:outlineLvl w:val="9"/>
    </w:pPr>
    <w:rPr>
      <w:rFonts w:ascii="Helvetica Neue" w:cs="Arial Unicode MS" w:hAnsi="Helvetica Neue" w:eastAsia="Arial Unicode MS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22"/>
      <w:szCs w:val="22"/>
      <w:u w:val="none"/>
      <w:shd w:val="nil" w:color="auto" w:fill="auto"/>
      <w:vertAlign w:val="baseline"/>
      <w14:textOutline>
        <w14:noFill/>
      </w14:textOutline>
      <w14:textFill>
        <w14:solidFill>
          <w14:srgbClr w14:val="000000"/>
        </w14:solidFill>
      </w14:textFill>
    </w:rPr>
  </w:style>
  <w:style w:type="character" w:styleId="Hyperlink.0">
    <w:name w:val="Hyperlink.0"/>
    <w:basedOn w:val="Hyperlink"/>
    <w:next w:val="Hyperlink.0"/>
    <w:rPr>
      <w:u w:val="single"/>
    </w:r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ettings" Target="settings.xml"/><Relationship Id="rId2" Type="http://schemas.openxmlformats.org/officeDocument/2006/relationships/fontTable" Target="fontTable.xml"/><Relationship Id="rId3" Type="http://schemas.openxmlformats.org/officeDocument/2006/relationships/styles" Target="styles.xml"/><Relationship Id="rId4" Type="http://schemas.openxmlformats.org/officeDocument/2006/relationships/header" Target="header1.xml"/><Relationship Id="rId5" Type="http://schemas.openxmlformats.org/officeDocument/2006/relationships/footer" Target="footer1.xml"/><Relationship Id="rId6" Type="http://schemas.openxmlformats.org/officeDocument/2006/relationships/theme" Target="theme/theme1.xml"/></Relationships>

</file>

<file path=word/theme/theme1.xml><?xml version="1.0" encoding="utf-8"?>
<a:theme xmlns:a="http://schemas.openxmlformats.org/drawingml/2006/main" xmlns:r="http://schemas.openxmlformats.org/officeDocument/2006/relationships" name="Blank">
  <a:themeElements>
    <a:clrScheme name="Blank">
      <a:dk1>
        <a:srgbClr val="000000"/>
      </a:dk1>
      <a:lt1>
        <a:srgbClr val="FFFFFF"/>
      </a:lt1>
      <a:dk2>
        <a:srgbClr val="5E5E5E"/>
      </a:dk2>
      <a:lt2>
        <a:srgbClr val="D5D5D5"/>
      </a:lt2>
      <a:accent1>
        <a:srgbClr val="00A2FF"/>
      </a:accent1>
      <a:accent2>
        <a:srgbClr val="16E7CF"/>
      </a:accent2>
      <a:accent3>
        <a:srgbClr val="61D836"/>
      </a:accent3>
      <a:accent4>
        <a:srgbClr val="FFD932"/>
      </a:accent4>
      <a:accent5>
        <a:srgbClr val="FF644E"/>
      </a:accent5>
      <a:accent6>
        <a:srgbClr val="FF42A1"/>
      </a:accent6>
      <a:hlink>
        <a:srgbClr val="0000FF"/>
      </a:hlink>
      <a:folHlink>
        <a:srgbClr val="FF00FF"/>
      </a:folHlink>
    </a:clrScheme>
    <a:fontScheme name="Blank">
      <a:majorFont>
        <a:latin typeface="Helvetica Neue"/>
        <a:ea typeface="Helvetica Neue"/>
        <a:cs typeface="Helvetica Neue"/>
      </a:majorFont>
      <a:minorFont>
        <a:latin typeface="Helvetica Neue"/>
        <a:ea typeface="Helvetica Neue"/>
        <a:cs typeface="Helvetica Neue"/>
      </a:minorFont>
    </a:fontScheme>
    <a:fmtScheme name="Blank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solidFill>
          <a:srgbClr val="000000"/>
        </a:solidFill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50800" tIns="50800" rIns="50800" bIns="50800" numCol="1" spcCol="38100" rtlCol="0" anchor="ctr" upright="0">
        <a:spAutoFit/>
      </a:bodyPr>
      <a:lstStyle>
        <a:defPPr marL="0" marR="0" indent="0" algn="ctr" defTabSz="5842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200" u="none" kumimoji="0" normalizeH="0">
            <a:ln>
              <a:noFill/>
            </a:ln>
            <a:solidFill>
              <a:srgbClr val="FFFFFF"/>
            </a:solidFill>
            <a:effectLst/>
            <a:uFillTx/>
            <a:latin typeface="Helvetica Neue Medium"/>
            <a:ea typeface="Helvetica Neue Medium"/>
            <a:cs typeface="Helvetica Neue Medium"/>
            <a:sym typeface="Helvetica Neue Medium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spDef>
    <a:lnDef>
      <a:spPr>
        <a:noFill/>
        <a:ln w="25400" cap="flat">
          <a:solidFill>
            <a:srgbClr val="000000"/>
          </a:solidFill>
          <a:prstDash val="solid"/>
          <a:miter lim="400000"/>
        </a:ln>
        <a:effectLst/>
        <a:sp3d/>
      </a:spPr>
      <a:bodyPr rot="0" spcFirstLastPara="1" vertOverflow="overflow" horzOverflow="overflow" vert="horz" wrap="square" lIns="91439" tIns="45719" rIns="91439" bIns="45719" numCol="1" spcCol="38100" rtlCol="0" anchor="t" upright="0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lnDef>
    <a:txDef>
      <a:spPr>
        <a:noFill/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50800" tIns="50800" rIns="50800" bIns="50800" numCol="1" spcCol="38100" rtlCol="0" anchor="t" upright="0">
        <a:spAutoFit/>
      </a:bodyPr>
      <a:lstStyle>
        <a:defPPr marL="0" marR="0" indent="0" algn="l" defTabSz="4572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100" u="none" kumimoji="0" normalizeH="0">
            <a:ln>
              <a:noFill/>
            </a:ln>
            <a:solidFill>
              <a:srgbClr val="000000"/>
            </a:solidFill>
            <a:effectLst/>
            <a:uFillTx/>
            <a:latin typeface="+mn-lt"/>
            <a:ea typeface="+mn-ea"/>
            <a:cs typeface="+mn-cs"/>
            <a:sym typeface="Helvetica Neue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txDef>
  </a:objectDefaults>
</a:theme>
</file>

<file path=docProps/app.xml><?xml version="1.0" encoding="utf-8"?>
<Properties xmlns="http://schemas.openxmlformats.org/officeDocument/2006/extended-properties" xmlns:vt="http://schemas.openxmlformats.org/officeDocument/2006/docPropsVTypes"/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/>
</file>